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1" w:rsidRPr="0059297A" w:rsidRDefault="000E4DD8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сентября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четверг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43E1" w:rsidRDefault="004043E1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43E1" w:rsidRDefault="004043E1" w:rsidP="004043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8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9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5F1723" w:rsidRPr="005F1723" w:rsidRDefault="005F1723" w:rsidP="005F172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1.16</w:t>
      </w:r>
    </w:p>
    <w:p w:rsidR="00B0459F" w:rsidRPr="004C713D" w:rsidRDefault="005F1723" w:rsidP="00CF41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ходовой части.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CF41E5" w:rsidRPr="00CF41E5" w:rsidRDefault="004043E1" w:rsidP="00CF41E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B584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E4DD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0E4DD8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C94FF8" w:rsidRPr="00AD5230" w:rsidRDefault="00B16301" w:rsidP="00AD523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DD1A8A" w:rsidRPr="00AD5230">
        <w:rPr>
          <w:rStyle w:val="aa"/>
          <w:rFonts w:ascii="Times New Roman" w:hAnsi="Times New Roman" w:cs="Times New Roman"/>
          <w:b w:val="0"/>
          <w:sz w:val="28"/>
          <w:szCs w:val="28"/>
        </w:rPr>
        <w:t>Общая проверка ходовой части</w:t>
      </w:r>
      <w:r w:rsidR="00F22CA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705B8A" w:rsidRPr="00AD5230">
        <w:rPr>
          <w:rFonts w:ascii="Times New Roman" w:hAnsi="Times New Roman" w:cs="Times New Roman"/>
          <w:b/>
          <w:sz w:val="28"/>
          <w:szCs w:val="28"/>
        </w:rPr>
        <w:t>.</w:t>
      </w:r>
    </w:p>
    <w:p w:rsidR="0006322F" w:rsidRPr="001C2C9E" w:rsidRDefault="00AD5230" w:rsidP="001C2C9E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a"/>
          <w:bCs/>
          <w:sz w:val="28"/>
          <w:szCs w:val="28"/>
        </w:rPr>
        <w:t>2</w:t>
      </w:r>
      <w:r w:rsidR="0006322F" w:rsidRPr="001C2C9E">
        <w:rPr>
          <w:rStyle w:val="aa"/>
          <w:bCs/>
          <w:sz w:val="28"/>
          <w:szCs w:val="28"/>
        </w:rPr>
        <w:t>.</w:t>
      </w:r>
      <w:r w:rsidR="00F22CA5" w:rsidRPr="00F22CA5">
        <w:rPr>
          <w:sz w:val="28"/>
          <w:szCs w:val="28"/>
        </w:rPr>
        <w:t xml:space="preserve"> </w:t>
      </w:r>
      <w:r w:rsidR="00F22CA5" w:rsidRPr="00F22CA5">
        <w:rPr>
          <w:b w:val="0"/>
          <w:sz w:val="28"/>
          <w:szCs w:val="28"/>
        </w:rPr>
        <w:t xml:space="preserve">Диагностика сложных элементов ходовой части </w:t>
      </w:r>
      <w:r w:rsidR="00F22CA5">
        <w:rPr>
          <w:b w:val="0"/>
          <w:sz w:val="28"/>
          <w:szCs w:val="28"/>
        </w:rPr>
        <w:t>автомобиля</w:t>
      </w:r>
      <w:r w:rsidR="001C2C9E" w:rsidRPr="001C2C9E">
        <w:rPr>
          <w:rStyle w:val="aa"/>
          <w:bCs/>
          <w:sz w:val="28"/>
          <w:szCs w:val="28"/>
        </w:rPr>
        <w:t>.</w:t>
      </w:r>
    </w:p>
    <w:p w:rsidR="00705B8A" w:rsidRPr="006725A4" w:rsidRDefault="00AD5230" w:rsidP="006725A4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a"/>
          <w:bCs/>
          <w:sz w:val="28"/>
          <w:szCs w:val="28"/>
        </w:rPr>
        <w:t>3</w:t>
      </w:r>
      <w:r w:rsidR="001C2C9E" w:rsidRPr="001C2C9E">
        <w:rPr>
          <w:rStyle w:val="aa"/>
          <w:bCs/>
          <w:sz w:val="28"/>
          <w:szCs w:val="28"/>
        </w:rPr>
        <w:t>.</w:t>
      </w:r>
      <w:r w:rsidR="00F22CA5" w:rsidRPr="00F22CA5">
        <w:rPr>
          <w:sz w:val="28"/>
          <w:szCs w:val="28"/>
        </w:rPr>
        <w:t xml:space="preserve"> </w:t>
      </w:r>
      <w:r w:rsidR="00F22CA5" w:rsidRPr="00F22CA5">
        <w:rPr>
          <w:b w:val="0"/>
          <w:sz w:val="28"/>
          <w:szCs w:val="28"/>
        </w:rPr>
        <w:t>Обнаружение дефектов элементов ходовой части</w:t>
      </w:r>
      <w:r w:rsidR="00F22CA5">
        <w:rPr>
          <w:b w:val="0"/>
          <w:sz w:val="28"/>
          <w:szCs w:val="28"/>
        </w:rPr>
        <w:t xml:space="preserve"> автомобиля</w:t>
      </w:r>
      <w:r w:rsidR="001C2C9E" w:rsidRPr="001C2C9E">
        <w:rPr>
          <w:rStyle w:val="aa"/>
          <w:bCs/>
          <w:sz w:val="28"/>
          <w:szCs w:val="28"/>
        </w:rPr>
        <w:t>.</w:t>
      </w:r>
    </w:p>
    <w:p w:rsidR="0006322F" w:rsidRPr="00943F57" w:rsidRDefault="002A7C40" w:rsidP="0022074A">
      <w:pPr>
        <w:spacing w:after="0" w:line="360" w:lineRule="auto"/>
        <w:jc w:val="center"/>
        <w:rPr>
          <w:rStyle w:val="aa"/>
          <w:rFonts w:ascii="Times New Roman" w:hAnsi="Times New Roman" w:cs="Times New Roman"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4C4929" w:rsidRPr="00DD1A8A" w:rsidRDefault="00943F57" w:rsidP="0022074A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1</w:t>
      </w:r>
      <w:r w:rsidR="004C4929" w:rsidRPr="00DD1A8A">
        <w:rPr>
          <w:rStyle w:val="aa"/>
          <w:b/>
          <w:bCs/>
          <w:sz w:val="28"/>
          <w:szCs w:val="28"/>
        </w:rPr>
        <w:t>. Общая проверка ходовой части</w:t>
      </w:r>
      <w:r w:rsidR="00F22CA5">
        <w:rPr>
          <w:rStyle w:val="aa"/>
          <w:b/>
          <w:bCs/>
          <w:sz w:val="28"/>
          <w:szCs w:val="28"/>
        </w:rPr>
        <w:t xml:space="preserve"> автомобиля.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этап технического обслуживания современного автомобиля – проверка ходовой части автомобиля. Ходовая – большой набор механизмов, некоторые детали здесь – расходные, так как эта часть машины подвижная, и 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ее элементы отвечают за контакт с дорогой, руление и многое другое.</w:t>
      </w:r>
    </w:p>
    <w:p w:rsidR="00F22CA5" w:rsidRPr="00F22CA5" w:rsidRDefault="00F22CA5" w:rsidP="00F22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4571" cy="3309222"/>
            <wp:effectExtent l="19050" t="0" r="6129" b="0"/>
            <wp:docPr id="1" name="Рисунок 1" descr="av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92" cy="33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порядке с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лавными агрегатами вроде мотора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днище, там тоже хватает жизненно важных для автомобиля элементов.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периметру у автомобиля четыре колеса, посередине чаще всего – листы защиты картера, но это не значит, что смотреть там не на что.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неисправные элементы подвески выдают себя посторонними звуками. Если внизу слышны посторонние звуки, то виновниками, требующими замены или ремонта, могут стать: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Амортизаторы – элемент, принимающий на себя все неровности и удары от дорожных ям.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Пружины стоек – постоянно нагружены, со временем неизбежно «устают» и требуют замены;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Пыльник ШРУСа – как следует из названия, защищает деталь от пыли. Если он грязный или рваный – требуется замена.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Опорные чашки стоек – по большому счету, просто должны быть целыми и не деформированными.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Сайлентблоки – то, чем соединяются различные детали подвески. Представляет собой две металлические втулки с резиновой вставкой по середине. Если при езде от элементов подвески идут сильные колебания, а машина не слишком устойчива, вопросы должны возникать в первую очередь к этому элементу.</w:t>
      </w:r>
    </w:p>
    <w:p w:rsidR="00F22CA5" w:rsidRPr="00F22CA5" w:rsidRDefault="00F22CA5" w:rsidP="00F22CA5">
      <w:pPr>
        <w:numPr>
          <w:ilvl w:val="1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люфты – могут касаться сразу множества элементов ходовой, будь то ШРУС, наконечники рулевых тяг и многое другое.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пунктах для разъяснения деталей стоит остановиться подробнее.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Амортизаторы – это самое простое, здесь не нужно никаких особых навыков и умений, и проверить их состояние на месте может любой желающий. Для этого просто попытайтесь раскачать машину, если он качнется больше двух раз — амортизаторы под замену. Чтобы удостовериться в их неисправности окончательно, можете поднять автомобиль и осмотреть их сбоку на предмет подтеков.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пружинами несколько сложнее – то, что пружины «просели», невооруженным глазом, к сожалению, может быть не видно. Зато очень хорошо видно, если пружина сломана. Да и высота подвески автомобиля в случае чего намекнет – если машина слишком низко, значит, стоит обратить внимание.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пыльниками все просто – если целый и чистый, то идем дальше, если грязный или рваный, или все вместе – меняем. Деталь не слишком дорогостоящая, даже дешевая, поэтому рваные и грязные пыльники могут быть причиной для беспокойства только при условии, что владелец ездит с ними в таком состоянии уже давненько.</w:t>
      </w:r>
    </w:p>
    <w:p w:rsidR="00F22CA5" w:rsidRPr="00F22CA5" w:rsidRDefault="00F22CA5" w:rsidP="00F22CA5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Диагностика сложных элементов ходовой части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Покупка автомобиля с самостоятельной диагностикой предполагает, что придется осмотреть автомобиль сверху донизу. Некоторые части ходовой 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 проверить более тщательно и в несколько этапов, так как «на глаз» уже не удастся определить проблему.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сайлентблок. Здесь все немного сложнее и придется повозиться, если хочется знать все и наверняка. Если вы проверяли автомобиль на ходу и заметили, что машину «тянет» в сторону при движении, то алгоритм проверки сайлетблоков следующий:</w:t>
      </w:r>
    </w:p>
    <w:p w:rsidR="00F22CA5" w:rsidRPr="00F22CA5" w:rsidRDefault="00F22CA5" w:rsidP="00F22CA5">
      <w:pPr>
        <w:numPr>
          <w:ilvl w:val="1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машину домкратом, а лучше загнать ее на смотровую яму.</w:t>
      </w:r>
    </w:p>
    <w:p w:rsidR="00F22CA5" w:rsidRPr="00F22CA5" w:rsidRDefault="00F22CA5" w:rsidP="00F22CA5">
      <w:pPr>
        <w:numPr>
          <w:ilvl w:val="1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авто подвешено, снять шаровые опоры, чтобы добраться до сайлентблоков.</w:t>
      </w:r>
    </w:p>
    <w:p w:rsidR="00F22CA5" w:rsidRPr="00F22CA5" w:rsidRDefault="00F22CA5" w:rsidP="00F22CA5">
      <w:pPr>
        <w:numPr>
          <w:ilvl w:val="1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деталей, работающих в связке с сайлентблоком. Это рычаг подвески, который можно раскачать и проверить, что он отпружинивает обратно. Проверьте втулку, она не проворачивается относительно проушин. После этого проверьте сам сайлентблок на стук.</w:t>
      </w:r>
    </w:p>
    <w:p w:rsidR="00F22CA5" w:rsidRPr="00F22CA5" w:rsidRDefault="00F22CA5" w:rsidP="00F22CA5">
      <w:pPr>
        <w:numPr>
          <w:ilvl w:val="1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проверить элемент на люфт и на механические повреждения. Если элемент слишком подвижен, или же он поврежден на металлических частях или на резине, следует озадачиться заменой всего элемента.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боитесь взяться за монтажку, то сможете, будучи под автомобилем, проверить состояние стабилизаторов. Если всунуть монтажку между подрамником и стабилизатором втулки и покачать, придет понимание, исправны элементы или же нет. Слишком старая втулка из-за деформации приведет к тому, что стабилизатор «гуляет». Это говорит о необходимости замены. Однако для этой процедуры все же нужен подъемник, если у вас есть на примете – пользуйтесь, однако лучше будет отправиться в сервис, где процедуру проведут на скромную плату.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 тормозной системой все просто, если машина на литых или кованых дисках. Если же вы рассматриваете простой вариант со «штамповками», здесь уже не обойтись без снятия колеса и изучения элементов системы.</w:t>
      </w:r>
    </w:p>
    <w:p w:rsidR="00F22CA5" w:rsidRPr="00F22CA5" w:rsidRDefault="00F22CA5" w:rsidP="00F22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состояние тормозных колодок – они должны быть не ржавыми и не стертыми. В противном случае их необходимо заменить. То же касается и тормозного диска, и здесь вам может пригодиться штан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так как для разных автомобилей установленная толщина тормозного диска разная, и проще всего определить состояние обычным измерением.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Последнее, что хотелось бы упомянуть, нельзя отнести к какому-то конкретному элементу, это касается многих элементов сразу, и в некоторых случаях может привести к тяжелым последствиям.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ходовую на предмет самых различных люфтов. Для этого нужно узнать, насколько подвижными должны быть те или иные элементы подвески, и своими руками проверить, насколько они подвижны на автомобиле. Любой люфт выше нормы нуждается в устранении, а у некоторых деталей большой люфт (например, в рулевом управлении) может быть опасен как для авто, так и для находящихся в нем людей.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Другой, более простой, но менее экономичный вариант, как проверить ходовую часть автомобиля перед покупкой – оплатить диагностику ходовой в автосервисе.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плюс не только в том, что вам не придется самому ползать под автомобилем и проверять элементы на люфт, но еще и в том, что диагностика, как правило, комплексная, и вам расскажут не только про ходовую часть, но и про другие важные детали и технические моменты автомобиля.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досконально знать все о ходовой и подвеске автомобиля после проверки, то попросите мастеров проверить ходовую по пунктам, чтобы получить информацию о наиболее важных ее элементах: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амортизаторы;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рычаги;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поворотные цапфы (кулаки);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шаровые опоры;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пружины;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стабилизатор поперечной устойчивости;</w:t>
      </w:r>
    </w:p>
    <w:p w:rsidR="00F22CA5" w:rsidRPr="00F22CA5" w:rsidRDefault="00F22CA5" w:rsidP="00F22CA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стабилизатора.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состояния этих элементов ходовой уже делаются выводы и принимается решение. Стоимость комплексной диагностики в сервисе составляет около 2-3 тысяч рублей, и в этом случае мастера и поднимут автомобиль на подъемник, и изучат элементы подвески, и сообщат о том, что заменить и какой ремонт требуется автомобилю и его ходовой части.</w:t>
      </w:r>
    </w:p>
    <w:p w:rsidR="00F22CA5" w:rsidRPr="00F22CA5" w:rsidRDefault="00F22CA5" w:rsidP="00F2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ходовой части расскажет и о ее состоянии, и о том, как ухаживали за автомобилем в общем. Ни один автомобилист, проявляющий заботу о своем транспортном средстве, никогда не допустит серьезных повреждений в ходовой и не «запустит» ее. Треснувшие пружины и порванные пыльники – признак того, что за машиной не ухаживали, и могут стать поводом отказаться покупать авто.</w:t>
      </w:r>
    </w:p>
    <w:p w:rsidR="00F22CA5" w:rsidRDefault="00F22CA5" w:rsidP="00F22CA5">
      <w:pPr>
        <w:pStyle w:val="a3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</w:p>
    <w:p w:rsidR="00DD1A8A" w:rsidRDefault="00F22CA5" w:rsidP="00F22C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3</w:t>
      </w:r>
      <w:r w:rsidRPr="001C2C9E">
        <w:rPr>
          <w:rStyle w:val="aa"/>
          <w:sz w:val="28"/>
          <w:szCs w:val="28"/>
        </w:rPr>
        <w:t>.</w:t>
      </w:r>
      <w:r w:rsidRPr="00F22CA5">
        <w:rPr>
          <w:sz w:val="28"/>
          <w:szCs w:val="28"/>
        </w:rPr>
        <w:t xml:space="preserve"> </w:t>
      </w:r>
      <w:r w:rsidRPr="00F22CA5">
        <w:rPr>
          <w:b/>
          <w:sz w:val="28"/>
          <w:szCs w:val="28"/>
        </w:rPr>
        <w:t xml:space="preserve">Обнаружение дефектов </w:t>
      </w:r>
      <w:r w:rsidRPr="00F22CA5">
        <w:rPr>
          <w:b/>
          <w:bCs/>
          <w:sz w:val="28"/>
          <w:szCs w:val="28"/>
        </w:rPr>
        <w:t>элементов ходовой части</w:t>
      </w:r>
      <w:r>
        <w:rPr>
          <w:b/>
          <w:sz w:val="28"/>
          <w:szCs w:val="28"/>
        </w:rPr>
        <w:t xml:space="preserve"> автомобиля</w:t>
      </w:r>
      <w:r w:rsidRPr="001C2C9E">
        <w:rPr>
          <w:rStyle w:val="aa"/>
          <w:sz w:val="28"/>
          <w:szCs w:val="28"/>
        </w:rPr>
        <w:t>.</w:t>
      </w:r>
    </w:p>
    <w:p w:rsidR="00F22CA5" w:rsidRDefault="00F22CA5" w:rsidP="00DD1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Для обнаружения дефектов крепления и зазоров в шарнирных соединениях, сайлентблоках, кронштейнах амортизаторов ходовой части легковых и грузовых автомобилей, в подвеске двигателя, рулевом приводе, подшипниках ступиц колес и т.п., а также выявления мест возникновения различных посторонних стуков и скрипов предназначен детектор люфтов ходовой части и подвески.</w:t>
      </w:r>
    </w:p>
    <w:p w:rsidR="004C4929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</w:pPr>
      <w:r w:rsidRPr="00DD1A8A">
        <w:rPr>
          <w:rStyle w:val="ab"/>
          <w:rFonts w:eastAsiaTheme="majorEastAsia"/>
          <w:b/>
          <w:bCs/>
          <w:sz w:val="28"/>
          <w:szCs w:val="28"/>
        </w:rPr>
        <w:t xml:space="preserve">Детектор люфтов </w:t>
      </w:r>
      <w:r w:rsidRPr="00DD1A8A">
        <w:rPr>
          <w:sz w:val="28"/>
          <w:szCs w:val="28"/>
        </w:rPr>
        <w:t>(рис. 1) представляет собой одну (две) стационарно установленные платформы, состоящие из неподвижных плит с антифрикционными наладками и подвижных площадок, которые лежат на антифрикционных накладках и могут перемещаться под воздействием штоков гидро</w:t>
      </w:r>
      <w:r w:rsidR="00DD1A8A" w:rsidRPr="00DD1A8A">
        <w:rPr>
          <w:sz w:val="28"/>
          <w:szCs w:val="28"/>
        </w:rPr>
        <w:t xml:space="preserve"> </w:t>
      </w:r>
      <w:r w:rsidRPr="00DD1A8A">
        <w:rPr>
          <w:sz w:val="28"/>
          <w:szCs w:val="28"/>
        </w:rPr>
        <w:t>или пневмоцилиндров, расположенных во взаимно перпендикулярных направлениях.</w:t>
      </w:r>
    </w:p>
    <w:p w:rsidR="004C4929" w:rsidRDefault="004C4929" w:rsidP="004C4929">
      <w:pPr>
        <w:pStyle w:val="a3"/>
      </w:pPr>
      <w:r>
        <w:rPr>
          <w:noProof/>
        </w:rPr>
        <w:lastRenderedPageBreak/>
        <w:drawing>
          <wp:inline distT="0" distB="0" distL="0" distR="0">
            <wp:extent cx="3129667" cy="2194560"/>
            <wp:effectExtent l="19050" t="0" r="0" b="0"/>
            <wp:docPr id="12" name="Рисунок 13" descr="Внешний вид детектора люф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нешний вид детектора люфт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75" cy="22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FD" w:rsidRPr="000079FD" w:rsidRDefault="000079FD" w:rsidP="004C4929">
      <w:pPr>
        <w:pStyle w:val="a3"/>
        <w:rPr>
          <w:b/>
        </w:rPr>
      </w:pPr>
    </w:p>
    <w:p w:rsidR="000079FD" w:rsidRDefault="004C4929" w:rsidP="000079FD">
      <w:pPr>
        <w:pStyle w:val="a3"/>
        <w:spacing w:line="360" w:lineRule="auto"/>
        <w:rPr>
          <w:rStyle w:val="aa"/>
        </w:rPr>
      </w:pPr>
      <w:r w:rsidRPr="000079FD">
        <w:t>Рис. 1.</w:t>
      </w:r>
      <w:r w:rsidRPr="000079FD">
        <w:rPr>
          <w:rStyle w:val="aa"/>
          <w:b w:val="0"/>
        </w:rPr>
        <w:t xml:space="preserve"> Внешний вид детектора люфтов:</w:t>
      </w:r>
      <w:r>
        <w:rPr>
          <w:rStyle w:val="aa"/>
        </w:rPr>
        <w:t> </w:t>
      </w:r>
    </w:p>
    <w:p w:rsidR="004C4929" w:rsidRDefault="004C4929" w:rsidP="000079FD">
      <w:pPr>
        <w:pStyle w:val="a3"/>
        <w:spacing w:line="360" w:lineRule="auto"/>
      </w:pPr>
      <w:r>
        <w:rPr>
          <w:rStyle w:val="ab"/>
          <w:rFonts w:eastAsiaTheme="majorEastAsia"/>
        </w:rPr>
        <w:t>1 — электрошкаф; 2 — пульт управления с электрическим фонарем; 3 — гидро- или пневмоцилиндры; 4 — подвижные площадки</w:t>
      </w:r>
    </w:p>
    <w:p w:rsidR="00F22CA5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t xml:space="preserve">Принцип работы детектора заключается в принудительном перемещении колеса передней подвески автомобиля знакопеременными силами и визуальном определении соответствующих люфтов. Колеса автомобиля устанавливают на две подвижные площадки, которые под действием привода попеременно, с частотой примерно 1 Гц, перемещаются в разные стороны, имитируя движение колес по неровностям дороги. 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Сочлененные узлы (шаровые опоры, шкворневые соединения, шарниры рулевых тяг, узел посадки сошки руля и др.) визуально проверяют на недопустимые перемещения, стуки, скрипы.</w:t>
      </w:r>
    </w:p>
    <w:p w:rsidR="00F22CA5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t xml:space="preserve">В зависимости от модели стенда площадки, на которых устанавливаются колеса автомобиля, передают поперечные, поперечнопродольные или поперечно-продольные и диагональные (по диагонали под углом 45°) колебания с частотой примерно одно движение в секунду, имитируя движение по дороге. 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Ход площадок в одном направлении (в зависимости от модели стенда) составляет 40…150 мм. Детекторы для проверки легковых автомобилей развивают усилие около 11 кН, грузовых — около 30 кН.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A8A">
        <w:rPr>
          <w:sz w:val="28"/>
          <w:szCs w:val="28"/>
        </w:rPr>
        <w:lastRenderedPageBreak/>
        <w:t>Контроль соединений осуществляют визуально с помощью подсветки, вмонтированной в переносной пульт управления, на которой размещена также кнопка управления площадками.</w:t>
      </w:r>
    </w:p>
    <w:p w:rsidR="0006322F" w:rsidRDefault="004C4929" w:rsidP="00F22CA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DD1A8A">
        <w:rPr>
          <w:sz w:val="28"/>
          <w:szCs w:val="28"/>
        </w:rPr>
        <w:t>Детектор люфтов может монтироваться на осмотровых канавах, эстакадах, платформенных электрогидравлических подъемниках ножничного типа (в двух исполнениях — с заглублением либо установкой на поверхности).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F9063E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9FD" w:rsidRPr="000079F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9FD">
        <w:rPr>
          <w:rStyle w:val="aa"/>
          <w:rFonts w:ascii="Times New Roman" w:hAnsi="Times New Roman" w:cs="Times New Roman"/>
          <w:b w:val="0"/>
          <w:sz w:val="28"/>
          <w:szCs w:val="28"/>
        </w:rPr>
        <w:t>В чем заключается о</w:t>
      </w:r>
      <w:r w:rsidR="000079FD" w:rsidRPr="00AD5230">
        <w:rPr>
          <w:rStyle w:val="aa"/>
          <w:rFonts w:ascii="Times New Roman" w:hAnsi="Times New Roman" w:cs="Times New Roman"/>
          <w:b w:val="0"/>
          <w:sz w:val="28"/>
          <w:szCs w:val="28"/>
        </w:rPr>
        <w:t>бщая проверка ходовой части</w:t>
      </w:r>
      <w:r w:rsidR="000079F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0079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63E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79FD" w:rsidRPr="00007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79F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чем заключается </w:t>
      </w:r>
      <w:r w:rsidR="000079FD" w:rsidRPr="00007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079FD" w:rsidRPr="00F2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иагностика сложных элементов ходовой части</w:t>
      </w:r>
      <w:r w:rsidR="000079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63E" w:rsidRPr="00403B86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79FD" w:rsidRPr="000079FD">
        <w:rPr>
          <w:rFonts w:ascii="Times New Roman" w:hAnsi="Times New Roman" w:cs="Times New Roman"/>
          <w:sz w:val="28"/>
          <w:szCs w:val="28"/>
        </w:rPr>
        <w:t xml:space="preserve">Как происходит обнаружение дефектов </w:t>
      </w:r>
      <w:r w:rsidR="000079FD" w:rsidRPr="00F2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ходовой части</w:t>
      </w:r>
      <w:r w:rsidR="000079FD" w:rsidRPr="000079FD">
        <w:rPr>
          <w:rFonts w:ascii="Times New Roman" w:hAnsi="Times New Roman" w:cs="Times New Roman"/>
          <w:sz w:val="28"/>
          <w:szCs w:val="28"/>
        </w:rPr>
        <w:t xml:space="preserve">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063E" w:rsidRDefault="00F9063E" w:rsidP="00F9063E">
      <w:pPr>
        <w:spacing w:after="0" w:line="240" w:lineRule="auto"/>
        <w:rPr>
          <w:rFonts w:ascii="Times New Roman" w:hAnsi="Times New Roman"/>
          <w:lang w:val="uk-UA"/>
        </w:rPr>
      </w:pP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063E" w:rsidRPr="003B692C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63E" w:rsidRPr="00F411C2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063E" w:rsidRPr="00F411C2" w:rsidRDefault="00F9063E" w:rsidP="00F9063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2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63E" w:rsidRPr="003B692C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4C4929" w:rsidRPr="005F1723" w:rsidRDefault="004C4929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C4929" w:rsidRPr="005F1723" w:rsidSect="002A7C4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61" w:rsidRDefault="002E5F61" w:rsidP="00E21D90">
      <w:pPr>
        <w:spacing w:after="0" w:line="240" w:lineRule="auto"/>
      </w:pPr>
      <w:r>
        <w:separator/>
      </w:r>
    </w:p>
  </w:endnote>
  <w:endnote w:type="continuationSeparator" w:id="1">
    <w:p w:rsidR="002E5F61" w:rsidRDefault="002E5F61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61" w:rsidRDefault="002E5F61" w:rsidP="00E21D90">
      <w:pPr>
        <w:spacing w:after="0" w:line="240" w:lineRule="auto"/>
      </w:pPr>
      <w:r>
        <w:separator/>
      </w:r>
    </w:p>
  </w:footnote>
  <w:footnote w:type="continuationSeparator" w:id="1">
    <w:p w:rsidR="002E5F61" w:rsidRDefault="002E5F61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5A6D57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74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59"/>
    <w:multiLevelType w:val="multilevel"/>
    <w:tmpl w:val="8D6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AC4"/>
    <w:multiLevelType w:val="multilevel"/>
    <w:tmpl w:val="7B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38D0"/>
    <w:multiLevelType w:val="multilevel"/>
    <w:tmpl w:val="6D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1EC"/>
    <w:multiLevelType w:val="multilevel"/>
    <w:tmpl w:val="63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1E91"/>
    <w:multiLevelType w:val="multilevel"/>
    <w:tmpl w:val="933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6E23"/>
    <w:multiLevelType w:val="multilevel"/>
    <w:tmpl w:val="223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D3238"/>
    <w:multiLevelType w:val="multilevel"/>
    <w:tmpl w:val="82F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31C64"/>
    <w:multiLevelType w:val="multilevel"/>
    <w:tmpl w:val="C1F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24369"/>
    <w:multiLevelType w:val="multilevel"/>
    <w:tmpl w:val="90C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55B92"/>
    <w:multiLevelType w:val="multilevel"/>
    <w:tmpl w:val="890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95063"/>
    <w:multiLevelType w:val="multilevel"/>
    <w:tmpl w:val="3D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F3818"/>
    <w:multiLevelType w:val="multilevel"/>
    <w:tmpl w:val="5250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86ABF"/>
    <w:multiLevelType w:val="multilevel"/>
    <w:tmpl w:val="BE26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DF9"/>
    <w:multiLevelType w:val="multilevel"/>
    <w:tmpl w:val="E27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84C78"/>
    <w:multiLevelType w:val="multilevel"/>
    <w:tmpl w:val="B0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74BE4"/>
    <w:multiLevelType w:val="multilevel"/>
    <w:tmpl w:val="6D5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D09"/>
    <w:multiLevelType w:val="multilevel"/>
    <w:tmpl w:val="393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E5866"/>
    <w:multiLevelType w:val="multilevel"/>
    <w:tmpl w:val="12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A5B05"/>
    <w:multiLevelType w:val="multilevel"/>
    <w:tmpl w:val="531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F6C53"/>
    <w:multiLevelType w:val="multilevel"/>
    <w:tmpl w:val="1128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ED4AB4"/>
    <w:multiLevelType w:val="multilevel"/>
    <w:tmpl w:val="57D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E1E90"/>
    <w:multiLevelType w:val="multilevel"/>
    <w:tmpl w:val="570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B267F"/>
    <w:multiLevelType w:val="multilevel"/>
    <w:tmpl w:val="3A2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242EA"/>
    <w:multiLevelType w:val="multilevel"/>
    <w:tmpl w:val="8B4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91084"/>
    <w:multiLevelType w:val="multilevel"/>
    <w:tmpl w:val="B36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A843CA"/>
    <w:multiLevelType w:val="multilevel"/>
    <w:tmpl w:val="9BC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613D"/>
    <w:multiLevelType w:val="multilevel"/>
    <w:tmpl w:val="345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E543A"/>
    <w:multiLevelType w:val="multilevel"/>
    <w:tmpl w:val="0C6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516F"/>
    <w:multiLevelType w:val="multilevel"/>
    <w:tmpl w:val="8C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36290"/>
    <w:multiLevelType w:val="multilevel"/>
    <w:tmpl w:val="E84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C34A8E"/>
    <w:multiLevelType w:val="multilevel"/>
    <w:tmpl w:val="CA6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548F9"/>
    <w:multiLevelType w:val="multilevel"/>
    <w:tmpl w:val="7BD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E69CC"/>
    <w:multiLevelType w:val="multilevel"/>
    <w:tmpl w:val="1242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74DDC"/>
    <w:multiLevelType w:val="multilevel"/>
    <w:tmpl w:val="4DD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01F42"/>
    <w:multiLevelType w:val="multilevel"/>
    <w:tmpl w:val="23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567F4F"/>
    <w:multiLevelType w:val="multilevel"/>
    <w:tmpl w:val="A25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204087"/>
    <w:multiLevelType w:val="multilevel"/>
    <w:tmpl w:val="718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37FE3"/>
    <w:multiLevelType w:val="multilevel"/>
    <w:tmpl w:val="FEE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A2656"/>
    <w:multiLevelType w:val="multilevel"/>
    <w:tmpl w:val="D0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4340A"/>
    <w:multiLevelType w:val="multilevel"/>
    <w:tmpl w:val="2D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9C0EDC"/>
    <w:multiLevelType w:val="multilevel"/>
    <w:tmpl w:val="709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E5332"/>
    <w:multiLevelType w:val="multilevel"/>
    <w:tmpl w:val="F31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10139"/>
    <w:multiLevelType w:val="multilevel"/>
    <w:tmpl w:val="34DE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E4ACD"/>
    <w:multiLevelType w:val="multilevel"/>
    <w:tmpl w:val="D6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43D47"/>
    <w:multiLevelType w:val="multilevel"/>
    <w:tmpl w:val="0D2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956E6C"/>
    <w:multiLevelType w:val="multilevel"/>
    <w:tmpl w:val="DC1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A1FC8"/>
    <w:multiLevelType w:val="multilevel"/>
    <w:tmpl w:val="F89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745C35"/>
    <w:multiLevelType w:val="multilevel"/>
    <w:tmpl w:val="2DB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12CE9"/>
    <w:multiLevelType w:val="multilevel"/>
    <w:tmpl w:val="50B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7"/>
  </w:num>
  <w:num w:numId="5">
    <w:abstractNumId w:val="16"/>
  </w:num>
  <w:num w:numId="6">
    <w:abstractNumId w:val="21"/>
  </w:num>
  <w:num w:numId="7">
    <w:abstractNumId w:val="34"/>
  </w:num>
  <w:num w:numId="8">
    <w:abstractNumId w:val="44"/>
  </w:num>
  <w:num w:numId="9">
    <w:abstractNumId w:val="39"/>
  </w:num>
  <w:num w:numId="10">
    <w:abstractNumId w:val="36"/>
  </w:num>
  <w:num w:numId="11">
    <w:abstractNumId w:val="28"/>
  </w:num>
  <w:num w:numId="12">
    <w:abstractNumId w:val="5"/>
  </w:num>
  <w:num w:numId="13">
    <w:abstractNumId w:val="10"/>
  </w:num>
  <w:num w:numId="14">
    <w:abstractNumId w:val="14"/>
  </w:num>
  <w:num w:numId="15">
    <w:abstractNumId w:val="43"/>
  </w:num>
  <w:num w:numId="16">
    <w:abstractNumId w:val="38"/>
  </w:num>
  <w:num w:numId="17">
    <w:abstractNumId w:val="32"/>
  </w:num>
  <w:num w:numId="18">
    <w:abstractNumId w:val="24"/>
  </w:num>
  <w:num w:numId="19">
    <w:abstractNumId w:val="9"/>
  </w:num>
  <w:num w:numId="20">
    <w:abstractNumId w:val="47"/>
  </w:num>
  <w:num w:numId="21">
    <w:abstractNumId w:val="48"/>
  </w:num>
  <w:num w:numId="22">
    <w:abstractNumId w:val="3"/>
  </w:num>
  <w:num w:numId="23">
    <w:abstractNumId w:val="25"/>
  </w:num>
  <w:num w:numId="24">
    <w:abstractNumId w:val="45"/>
  </w:num>
  <w:num w:numId="25">
    <w:abstractNumId w:val="8"/>
  </w:num>
  <w:num w:numId="26">
    <w:abstractNumId w:val="42"/>
  </w:num>
  <w:num w:numId="27">
    <w:abstractNumId w:val="30"/>
  </w:num>
  <w:num w:numId="28">
    <w:abstractNumId w:val="19"/>
  </w:num>
  <w:num w:numId="29">
    <w:abstractNumId w:val="4"/>
  </w:num>
  <w:num w:numId="30">
    <w:abstractNumId w:val="23"/>
  </w:num>
  <w:num w:numId="31">
    <w:abstractNumId w:val="18"/>
  </w:num>
  <w:num w:numId="32">
    <w:abstractNumId w:val="11"/>
  </w:num>
  <w:num w:numId="33">
    <w:abstractNumId w:val="1"/>
  </w:num>
  <w:num w:numId="34">
    <w:abstractNumId w:val="29"/>
  </w:num>
  <w:num w:numId="35">
    <w:abstractNumId w:val="40"/>
  </w:num>
  <w:num w:numId="36">
    <w:abstractNumId w:val="46"/>
  </w:num>
  <w:num w:numId="37">
    <w:abstractNumId w:val="27"/>
  </w:num>
  <w:num w:numId="38">
    <w:abstractNumId w:val="37"/>
  </w:num>
  <w:num w:numId="39">
    <w:abstractNumId w:val="33"/>
  </w:num>
  <w:num w:numId="40">
    <w:abstractNumId w:val="26"/>
  </w:num>
  <w:num w:numId="41">
    <w:abstractNumId w:val="20"/>
  </w:num>
  <w:num w:numId="42">
    <w:abstractNumId w:val="35"/>
  </w:num>
  <w:num w:numId="43">
    <w:abstractNumId w:val="6"/>
  </w:num>
  <w:num w:numId="44">
    <w:abstractNumId w:val="7"/>
  </w:num>
  <w:num w:numId="45">
    <w:abstractNumId w:val="0"/>
  </w:num>
  <w:num w:numId="46">
    <w:abstractNumId w:val="22"/>
  </w:num>
  <w:num w:numId="47">
    <w:abstractNumId w:val="31"/>
  </w:num>
  <w:num w:numId="48">
    <w:abstractNumId w:val="12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9FD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D8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C2C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074A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5F61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57910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4D2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3E1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7F8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EEB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6D57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3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5842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F57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230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304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6DB8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1E5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262A"/>
    <w:rsid w:val="00F22CA5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63E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074534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club2074534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0BB-85CC-472E-8B5E-F87F90A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56</cp:revision>
  <dcterms:created xsi:type="dcterms:W3CDTF">2017-11-18T18:09:00Z</dcterms:created>
  <dcterms:modified xsi:type="dcterms:W3CDTF">2021-09-26T10:31:00Z</dcterms:modified>
</cp:coreProperties>
</file>